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0DD" w:rsidP="00001FF3" w:rsidRDefault="001F4F01" w14:paraId="327824C6" w14:textId="4A0D5030">
      <w:pPr>
        <w:spacing w:before="75" w:after="75"/>
        <w:jc w:val="center"/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</w:pPr>
      <w:proofErr w:type="spellStart"/>
      <w:r w:rsidRPr="78681E10"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  <w:t>M</w:t>
      </w:r>
      <w:r w:rsidRPr="78681E10" w:rsidR="00E169B1"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  <w:t>ove</w:t>
      </w:r>
      <w:r w:rsidRPr="78681E10"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  <w:t>T</w:t>
      </w:r>
      <w:r w:rsidRPr="78681E10" w:rsidR="00E169B1"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  <w:t>o</w:t>
      </w:r>
      <w:r w:rsidRPr="78681E10"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  <w:t>Z</w:t>
      </w:r>
      <w:r w:rsidRPr="78681E10" w:rsidR="00E169B1">
        <w:rPr>
          <w:rFonts w:ascii="Arial" w:hAnsi="Arial" w:cs="Arial"/>
          <w:b/>
          <w:bCs/>
          <w:color w:val="FFC000" w:themeColor="accent4"/>
          <w:sz w:val="36"/>
          <w:szCs w:val="36"/>
          <w:lang w:val="es-419"/>
        </w:rPr>
        <w:t>ero</w:t>
      </w:r>
      <w:proofErr w:type="spellEnd"/>
    </w:p>
    <w:p w:rsidRPr="005A044A" w:rsidR="006C506E" w:rsidP="00001FF3" w:rsidRDefault="28F5295E" w14:paraId="6F0D49D7" w14:textId="38288B4B">
      <w:pPr>
        <w:spacing w:before="75" w:after="75"/>
        <w:jc w:val="center"/>
        <w:rPr>
          <w:rFonts w:ascii="Arial" w:hAnsi="Arial" w:cs="Arial"/>
          <w:b/>
          <w:bCs/>
          <w:color w:val="ED7D31"/>
        </w:rPr>
      </w:pPr>
      <w:r w:rsidRPr="78681E10">
        <w:rPr>
          <w:rFonts w:ascii="Arial" w:hAnsi="Arial" w:cs="Arial"/>
          <w:b/>
          <w:bCs/>
          <w:color w:val="FFC000" w:themeColor="accent4"/>
          <w:lang w:val="es-419"/>
        </w:rPr>
        <w:t>C</w:t>
      </w:r>
      <w:r w:rsidRPr="78681E10" w:rsidR="006C506E">
        <w:rPr>
          <w:rFonts w:ascii="Arial" w:hAnsi="Arial" w:cs="Arial"/>
          <w:b/>
          <w:bCs/>
          <w:color w:val="FFC000" w:themeColor="accent4"/>
          <w:lang w:val="es-419"/>
        </w:rPr>
        <w:t>ompromisos por la movilidad eléctrica en América Latina y el Caribe</w:t>
      </w:r>
    </w:p>
    <w:p w:rsidRPr="00790D0C" w:rsidR="001F4F01" w:rsidP="00790D0C" w:rsidRDefault="001F4F01" w14:paraId="44D1785B" w14:textId="77777777">
      <w:pPr>
        <w:spacing w:before="75" w:after="75"/>
        <w:jc w:val="both"/>
        <w:rPr>
          <w:rFonts w:ascii="-webkit-standard" w:hAnsi="-webkit-standard" w:cs="Times New Roman"/>
          <w:color w:val="000000"/>
          <w:sz w:val="18"/>
          <w:szCs w:val="18"/>
        </w:rPr>
      </w:pPr>
    </w:p>
    <w:p w:rsidR="00E72E31" w:rsidP="78681E10" w:rsidRDefault="393742BC" w14:paraId="4047BBBD" w14:textId="3607689F">
      <w:pPr>
        <w:pStyle w:val="BasicParagraph"/>
        <w:spacing w:line="240" w:lineRule="auto"/>
        <w:rPr>
          <w:rFonts w:ascii="Calibri Light" w:hAnsi="Calibri Light" w:eastAsia="Calibri Light" w:cs="Calibri Light"/>
          <w:color w:val="002060"/>
          <w:sz w:val="44"/>
          <w:szCs w:val="44"/>
          <w:lang w:val="es-419"/>
        </w:rPr>
      </w:pPr>
      <w:r w:rsidRPr="78681E10">
        <w:rPr>
          <w:rFonts w:ascii="Calibri Light" w:hAnsi="Calibri Light" w:eastAsia="Calibri Light" w:cs="Calibri Light"/>
          <w:b/>
          <w:bCs/>
          <w:color w:val="002060"/>
          <w:sz w:val="44"/>
          <w:szCs w:val="44"/>
          <w:lang w:val="es-ES"/>
        </w:rPr>
        <w:t>Formulario de Aplicación</w:t>
      </w:r>
      <w:r w:rsidRPr="78681E10" w:rsidR="5E30FE00">
        <w:rPr>
          <w:rFonts w:ascii="Calibri Light" w:hAnsi="Calibri Light" w:eastAsia="Calibri Light" w:cs="Calibri Light"/>
          <w:b/>
          <w:bCs/>
          <w:color w:val="002060"/>
          <w:sz w:val="44"/>
          <w:szCs w:val="44"/>
          <w:lang w:val="es-ES"/>
        </w:rPr>
        <w:t xml:space="preserve"> </w:t>
      </w:r>
    </w:p>
    <w:p w:rsidR="00E72E31" w:rsidP="78681E10" w:rsidRDefault="393742BC" w14:paraId="5FCC0028" w14:textId="79AB2FC4">
      <w:pPr>
        <w:pStyle w:val="Heading2"/>
        <w:rPr>
          <w:rFonts w:ascii="Calibri Light" w:hAnsi="Calibri Light" w:eastAsia="Calibri Light" w:cs="Calibri Light"/>
          <w:color w:val="0563C1"/>
          <w:sz w:val="22"/>
          <w:szCs w:val="22"/>
          <w:lang w:val="es-419"/>
        </w:rPr>
      </w:pPr>
      <w:r w:rsidRPr="78681E10">
        <w:rPr>
          <w:rFonts w:ascii="Calibri Light" w:hAnsi="Calibri Light" w:eastAsia="Calibri Light" w:cs="Calibri Light"/>
          <w:lang w:val="es-ES"/>
        </w:rPr>
        <w:t>Complete por favor el documento y envíelo</w:t>
      </w:r>
      <w:r w:rsidRPr="78681E10" w:rsidR="17A75BCA">
        <w:rPr>
          <w:rFonts w:ascii="Calibri Light" w:hAnsi="Calibri Light" w:eastAsia="Calibri Light" w:cs="Calibri Light"/>
          <w:lang w:val="es-ES"/>
        </w:rPr>
        <w:t xml:space="preserve"> </w:t>
      </w:r>
      <w:r w:rsidRPr="78681E10">
        <w:rPr>
          <w:rFonts w:ascii="Calibri Light" w:hAnsi="Calibri Light" w:eastAsia="Calibri Light" w:cs="Calibri Light"/>
          <w:lang w:val="es-ES"/>
        </w:rPr>
        <w:t xml:space="preserve">a </w:t>
      </w:r>
      <w:hyperlink r:id="rId7">
        <w:r w:rsidRPr="78681E10">
          <w:rPr>
            <w:rStyle w:val="Hyperlink"/>
            <w:rFonts w:ascii="Calibri Light" w:hAnsi="Calibri Light" w:eastAsia="Calibri Light" w:cs="Calibri Light"/>
            <w:i/>
            <w:iCs/>
            <w:sz w:val="22"/>
            <w:szCs w:val="22"/>
            <w:lang w:val="es-ES"/>
          </w:rPr>
          <w:t>german.diazrivas@un.org</w:t>
        </w:r>
      </w:hyperlink>
      <w:r w:rsidRPr="78681E10">
        <w:rPr>
          <w:rFonts w:ascii="Calibri Light" w:hAnsi="Calibri Light" w:eastAsia="Calibri Light" w:cs="Calibri Light"/>
          <w:lang w:val="es-ES"/>
        </w:rPr>
        <w:t xml:space="preserve"> </w:t>
      </w:r>
      <w:r w:rsidRPr="78681E10">
        <w:rPr>
          <w:rFonts w:ascii="Calibri Light" w:hAnsi="Calibri Light" w:eastAsia="Calibri Light" w:cs="Calibri Light"/>
          <w:lang w:val="es-AR"/>
        </w:rPr>
        <w:t xml:space="preserve">y </w:t>
      </w:r>
      <w:hyperlink r:id="rId8">
        <w:r w:rsidRPr="78681E10">
          <w:rPr>
            <w:rStyle w:val="Hyperlink"/>
            <w:rFonts w:ascii="Calibri Light" w:hAnsi="Calibri Light" w:eastAsia="Calibri Light" w:cs="Calibri Light"/>
            <w:i/>
            <w:iCs/>
            <w:sz w:val="22"/>
            <w:szCs w:val="22"/>
            <w:lang w:val="es-ES"/>
          </w:rPr>
          <w:t>jone.orbeaotazua@un.org</w:t>
        </w:r>
      </w:hyperlink>
    </w:p>
    <w:p w:rsidR="00E72E31" w:rsidP="78681E10" w:rsidRDefault="00E72E31" w14:paraId="431092BE" w14:textId="65C3C5CF">
      <w:pPr>
        <w:spacing w:before="75" w:after="75"/>
        <w:rPr>
          <w:rFonts w:ascii="Calibri Light" w:hAnsi="Calibri Light" w:eastAsia="Calibri Light" w:cs="Calibri Light"/>
          <w:color w:val="FFFFFF" w:themeColor="background1"/>
          <w:sz w:val="24"/>
          <w:szCs w:val="24"/>
          <w:lang w:val="es-419"/>
        </w:rPr>
      </w:pPr>
    </w:p>
    <w:p w:rsidR="00E72E31" w:rsidP="78681E10" w:rsidRDefault="393742BC" w14:paraId="5E0E4A2A" w14:textId="0020D284">
      <w:pPr>
        <w:spacing w:before="75" w:after="75"/>
        <w:rPr>
          <w:rFonts w:ascii="Calibri Light" w:hAnsi="Calibri Light" w:eastAsia="Calibri Light" w:cs="Calibri Light"/>
          <w:color w:val="002060"/>
          <w:sz w:val="28"/>
          <w:szCs w:val="28"/>
          <w:lang w:val="es-419"/>
        </w:rPr>
      </w:pPr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AR"/>
        </w:rPr>
        <w:t>Sec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ES"/>
        </w:rPr>
        <w:t>c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AR"/>
        </w:rPr>
        <w:t>i</w:t>
      </w:r>
      <w:proofErr w:type="spellStart"/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ES"/>
        </w:rPr>
        <w:t>ó</w:t>
      </w:r>
      <w:proofErr w:type="spellEnd"/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AR"/>
        </w:rPr>
        <w:t>n A: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ES"/>
        </w:rPr>
        <w:t xml:space="preserve"> Información de Contacto</w:t>
      </w:r>
    </w:p>
    <w:p w:rsidR="00E72E31" w:rsidP="78681E10" w:rsidRDefault="00E72E31" w14:paraId="764DCC14" w14:textId="24150B4A">
      <w:pPr>
        <w:spacing w:before="75" w:after="75"/>
        <w:rPr>
          <w:rFonts w:ascii="Calibri Light" w:hAnsi="Calibri Light" w:eastAsia="Calibri Light" w:cs="Calibri Light"/>
          <w:color w:val="000000" w:themeColor="text1"/>
          <w:sz w:val="24"/>
          <w:szCs w:val="24"/>
          <w:lang w:val="es-419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81"/>
        <w:gridCol w:w="6779"/>
      </w:tblGrid>
      <w:tr w:rsidR="78681E10" w:rsidTr="78681E10" w14:paraId="1664C44A" w14:textId="77777777">
        <w:trPr>
          <w:trHeight w:val="735"/>
        </w:trPr>
        <w:tc>
          <w:tcPr>
            <w:tcW w:w="2581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07C4B972" w14:textId="5FCD2A78">
            <w:pPr>
              <w:rPr>
                <w:rFonts w:ascii="Calibri Light" w:hAnsi="Calibri Light" w:eastAsia="Calibri Light" w:cs="Calibri Light"/>
                <w:color w:val="002060"/>
                <w:sz w:val="24"/>
                <w:szCs w:val="24"/>
              </w:rPr>
            </w:pP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Empresa</w:t>
            </w:r>
            <w:proofErr w:type="spellEnd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 xml:space="preserve"> / </w:t>
            </w: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Organización</w:t>
            </w:r>
            <w:proofErr w:type="spellEnd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 xml:space="preserve"> / Actor / </w:t>
            </w: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Entidad</w:t>
            </w:r>
            <w:proofErr w:type="spellEnd"/>
          </w:p>
        </w:tc>
        <w:tc>
          <w:tcPr>
            <w:tcW w:w="6779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0D636909" w14:textId="345C3D36">
            <w:pPr>
              <w:rPr>
                <w:rFonts w:ascii="Calibri Light" w:hAnsi="Calibri Light" w:eastAsia="Calibri Light" w:cs="Calibri Light"/>
                <w:sz w:val="24"/>
                <w:szCs w:val="24"/>
              </w:rPr>
            </w:pPr>
          </w:p>
        </w:tc>
      </w:tr>
      <w:tr w:rsidR="78681E10" w:rsidTr="78681E10" w14:paraId="192BE057" w14:textId="77777777">
        <w:trPr>
          <w:trHeight w:val="735"/>
        </w:trPr>
        <w:tc>
          <w:tcPr>
            <w:tcW w:w="2581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2F6512DF" w14:textId="1576A18C">
            <w:pPr>
              <w:rPr>
                <w:rFonts w:ascii="Calibri Light" w:hAnsi="Calibri Light" w:eastAsia="Calibri Light" w:cs="Calibri Light"/>
                <w:color w:val="002060"/>
                <w:sz w:val="24"/>
                <w:szCs w:val="24"/>
              </w:rPr>
            </w:pPr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Sitio Web</w:t>
            </w:r>
          </w:p>
        </w:tc>
        <w:tc>
          <w:tcPr>
            <w:tcW w:w="6779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23464932" w14:textId="3D1CFE2C">
            <w:pPr>
              <w:rPr>
                <w:rFonts w:ascii="Calibri Light" w:hAnsi="Calibri Light" w:eastAsia="Calibri Light" w:cs="Calibri Light"/>
                <w:sz w:val="24"/>
                <w:szCs w:val="24"/>
              </w:rPr>
            </w:pPr>
          </w:p>
        </w:tc>
      </w:tr>
      <w:tr w:rsidR="78681E10" w:rsidTr="78681E10" w14:paraId="67D155D1" w14:textId="77777777">
        <w:trPr>
          <w:trHeight w:val="735"/>
        </w:trPr>
        <w:tc>
          <w:tcPr>
            <w:tcW w:w="2581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78531313" w14:textId="483178E0">
            <w:pPr>
              <w:rPr>
                <w:rFonts w:ascii="Calibri Light" w:hAnsi="Calibri Light" w:eastAsia="Calibri Light" w:cs="Calibri Light"/>
                <w:color w:val="002060"/>
                <w:sz w:val="24"/>
                <w:szCs w:val="24"/>
              </w:rPr>
            </w:pP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Contactos</w:t>
            </w:r>
            <w:proofErr w:type="spellEnd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 xml:space="preserve"> </w:t>
            </w:r>
          </w:p>
          <w:p w:rsidR="78681E10" w:rsidP="78681E10" w:rsidRDefault="78681E10" w14:paraId="595236C3" w14:textId="474E360B">
            <w:pPr>
              <w:rPr>
                <w:rFonts w:ascii="Calibri Light" w:hAnsi="Calibri Light" w:eastAsia="Calibri Light" w:cs="Calibri Light"/>
                <w:color w:val="002060"/>
                <w:sz w:val="24"/>
                <w:szCs w:val="24"/>
              </w:rPr>
            </w:pPr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(</w:t>
            </w:r>
            <w:proofErr w:type="spellStart"/>
            <w:proofErr w:type="gram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nombre</w:t>
            </w:r>
            <w:proofErr w:type="spellEnd"/>
            <w:proofErr w:type="gramEnd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 xml:space="preserve">, mail, </w:t>
            </w: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teléfono</w:t>
            </w:r>
            <w:proofErr w:type="spellEnd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)</w:t>
            </w:r>
          </w:p>
        </w:tc>
        <w:tc>
          <w:tcPr>
            <w:tcW w:w="6779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7B2FE8A4" w14:textId="5EEB2F01">
            <w:pPr>
              <w:rPr>
                <w:rFonts w:ascii="Calibri Light" w:hAnsi="Calibri Light" w:eastAsia="Calibri Light" w:cs="Calibri Light"/>
                <w:sz w:val="24"/>
                <w:szCs w:val="24"/>
              </w:rPr>
            </w:pPr>
          </w:p>
        </w:tc>
      </w:tr>
    </w:tbl>
    <w:p w:rsidR="00E72E31" w:rsidP="78681E10" w:rsidRDefault="00E72E31" w14:paraId="6ADD14E0" w14:textId="7605B00A">
      <w:pPr>
        <w:spacing w:before="75" w:after="75"/>
        <w:rPr>
          <w:rFonts w:ascii="Calibri Light" w:hAnsi="Calibri Light" w:eastAsia="Calibri Light" w:cs="Calibri Light"/>
          <w:color w:val="000000" w:themeColor="text1"/>
          <w:sz w:val="24"/>
          <w:szCs w:val="24"/>
          <w:lang w:val="es-419"/>
        </w:rPr>
      </w:pPr>
    </w:p>
    <w:p w:rsidR="00E72E31" w:rsidP="78681E10" w:rsidRDefault="393742BC" w14:paraId="037B92C1" w14:textId="09A55055">
      <w:pPr>
        <w:spacing w:before="75" w:after="75"/>
        <w:rPr>
          <w:rFonts w:ascii="Calibri Light" w:hAnsi="Calibri Light" w:eastAsia="Calibri Light" w:cs="Calibri Light"/>
          <w:color w:val="002060"/>
          <w:sz w:val="28"/>
          <w:szCs w:val="28"/>
          <w:lang w:val="es-419"/>
        </w:rPr>
      </w:pPr>
      <w:r w:rsidRPr="78681E10">
        <w:rPr>
          <w:rFonts w:ascii="Calibri Light" w:hAnsi="Calibri Light" w:eastAsia="Calibri Light" w:cs="Calibri Light"/>
          <w:b/>
          <w:bCs/>
          <w:color w:val="002060"/>
          <w:sz w:val="28"/>
          <w:szCs w:val="28"/>
          <w:lang w:val="es-AR"/>
        </w:rPr>
        <w:t>Sección B: Construcción del compromiso</w:t>
      </w:r>
    </w:p>
    <w:p w:rsidR="00E72E31" w:rsidP="78681E10" w:rsidRDefault="00E72E31" w14:paraId="5D25A665" w14:textId="54EA7C35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</w:p>
    <w:p w:rsidR="00E72E31" w:rsidP="78681E10" w:rsidRDefault="393742BC" w14:paraId="5580D98E" w14:textId="548422EA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El compromiso es una frase lógica, clara, verificable y concisa que describa un objetivo que la entidad se compromete a cumplir.  Puede ser tan ambiciosa como quiera. </w:t>
      </w:r>
    </w:p>
    <w:p w:rsidR="00E72E31" w:rsidP="78681E10" w:rsidRDefault="00E72E31" w14:paraId="113813C9" w14:textId="6AC4400C">
      <w:pPr>
        <w:spacing w:before="75" w:after="75"/>
        <w:rPr>
          <w:rFonts w:ascii="Calibri Light" w:hAnsi="Calibri Light" w:eastAsia="Calibri Light" w:cs="Calibri Light"/>
          <w:color w:val="002060"/>
          <w:sz w:val="28"/>
          <w:szCs w:val="28"/>
          <w:lang w:val="es-419"/>
        </w:rPr>
      </w:pPr>
    </w:p>
    <w:p w:rsidR="00E72E31" w:rsidP="78681E10" w:rsidRDefault="393742BC" w14:paraId="6D70FDB3" w14:textId="3382B16A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>La frase de compromiso deberá contener una acción, un tiempo, un rango y un objetivo.</w:t>
      </w:r>
    </w:p>
    <w:p w:rsidR="00E72E31" w:rsidP="78681E10" w:rsidRDefault="393742BC" w14:paraId="45FABFE4" w14:textId="5CA1B1C6">
      <w:pPr>
        <w:pStyle w:val="ListParagraph"/>
        <w:numPr>
          <w:ilvl w:val="0"/>
          <w:numId w:val="2"/>
        </w:num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La 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4"/>
          <w:szCs w:val="24"/>
          <w:lang w:val="es-MX"/>
        </w:rPr>
        <w:t>acción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 determinará 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u w:val="single"/>
          <w:lang w:val="es-MX"/>
        </w:rPr>
        <w:t>qué se hará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: financiar, implementar, construir, desarrollar, establecer, iniciar ejecución, etc. </w:t>
      </w:r>
    </w:p>
    <w:p w:rsidR="00E72E31" w:rsidP="78681E10" w:rsidRDefault="393742BC" w14:paraId="52A04BE3" w14:textId="7A388246">
      <w:pPr>
        <w:pStyle w:val="ListParagraph"/>
        <w:numPr>
          <w:ilvl w:val="0"/>
          <w:numId w:val="2"/>
        </w:num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El 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4"/>
          <w:szCs w:val="24"/>
          <w:lang w:val="es-MX"/>
        </w:rPr>
        <w:t>tiempo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 es la determinación temporal de 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u w:val="single"/>
          <w:lang w:val="es-MX"/>
        </w:rPr>
        <w:t xml:space="preserve">cuando 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>deberá estar desarrollada la acción; antes del próxima COP, el 2025, antes del cambio de gobierno, etc.</w:t>
      </w:r>
    </w:p>
    <w:p w:rsidR="00E72E31" w:rsidP="78681E10" w:rsidRDefault="393742BC" w14:paraId="7D6A6B7B" w14:textId="2A604763">
      <w:pPr>
        <w:pStyle w:val="ListParagraph"/>
        <w:numPr>
          <w:ilvl w:val="0"/>
          <w:numId w:val="2"/>
        </w:num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El 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4"/>
          <w:szCs w:val="24"/>
          <w:lang w:val="es-MX"/>
        </w:rPr>
        <w:t>rango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 es el complemento directo de la acción; 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u w:val="single"/>
          <w:lang w:val="es-MX"/>
        </w:rPr>
        <w:t>qué se financiará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, construirá, establecerá; por ejemplo, una flota mínima de </w:t>
      </w:r>
      <w:r w:rsidRPr="78681E10" w:rsidR="6065AD17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>2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,000 vehículos eléctricos, productos financieros para inversiones verdes, un plan de acción, un reglamento arancelario, </w:t>
      </w:r>
      <w:proofErr w:type="gramStart"/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>etc..</w:t>
      </w:r>
      <w:proofErr w:type="gramEnd"/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 </w:t>
      </w:r>
    </w:p>
    <w:p w:rsidR="00E72E31" w:rsidP="78681E10" w:rsidRDefault="393742BC" w14:paraId="70944B79" w14:textId="4F79DCA5">
      <w:pPr>
        <w:pStyle w:val="ListParagraph"/>
        <w:numPr>
          <w:ilvl w:val="0"/>
          <w:numId w:val="2"/>
        </w:num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El </w:t>
      </w:r>
      <w:r w:rsidRPr="78681E10">
        <w:rPr>
          <w:rFonts w:ascii="Calibri Light" w:hAnsi="Calibri Light" w:eastAsia="Calibri Light" w:cs="Calibri Light"/>
          <w:b/>
          <w:bCs/>
          <w:color w:val="002060"/>
          <w:sz w:val="24"/>
          <w:szCs w:val="24"/>
          <w:lang w:val="es-MX"/>
        </w:rPr>
        <w:t>objetivo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 hace referencia a los 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u w:val="single"/>
          <w:lang w:val="es-MX"/>
        </w:rPr>
        <w:t>resultados o impactos</w:t>
      </w: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 que se quiere obtener con la acción: mejora en el servicio, acceso a alternativas tecnológicas, facilitar el conocimiento, etc. </w:t>
      </w:r>
    </w:p>
    <w:p w:rsidR="00E72E31" w:rsidP="5FDFD5D3" w:rsidRDefault="00E72E31" w14:paraId="0C6FE093" w14:textId="58DE8A53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</w:p>
    <w:p w:rsidR="5FDFD5D3" w:rsidP="5FDFD5D3" w:rsidRDefault="5FDFD5D3" w14:paraId="3D6BFF8B" w14:textId="1A7E79A7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</w:p>
    <w:p w:rsidR="5FDFD5D3" w:rsidP="5FDFD5D3" w:rsidRDefault="5FDFD5D3" w14:paraId="27546461" w14:textId="2F888044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</w:p>
    <w:p w:rsidR="5FDFD5D3" w:rsidP="5FDFD5D3" w:rsidRDefault="5FDFD5D3" w14:paraId="10263D66" w14:textId="4DF28FE8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</w:p>
    <w:p w:rsidR="00E72E31" w:rsidP="78681E10" w:rsidRDefault="393742BC" w14:paraId="32DB82D0" w14:textId="07CB3048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 xml:space="preserve">Por ejemplo: </w:t>
      </w:r>
    </w:p>
    <w:p w:rsidR="00E72E31" w:rsidP="78681E10" w:rsidRDefault="393742BC" w14:paraId="2CA75BEB" w14:textId="4BB0BD61">
      <w:pPr>
        <w:pStyle w:val="ListParagraph"/>
        <w:numPr>
          <w:ilvl w:val="0"/>
          <w:numId w:val="1"/>
        </w:num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3977905F" w:rsidR="3C5240C5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Establecer (acción) </w:t>
      </w:r>
      <w:r w:rsidRPr="3977905F" w:rsidR="6BFF5CF3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normas o </w:t>
      </w:r>
      <w:r w:rsidRPr="3977905F" w:rsidR="3C5240C5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lineamientos que </w:t>
      </w:r>
      <w:r w:rsidRPr="3977905F" w:rsidR="6BFF5CF3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>establezcan para</w:t>
      </w:r>
      <w:r w:rsidRPr="3977905F" w:rsidR="3C5240C5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 las entidades del sector público </w:t>
      </w:r>
      <w:r w:rsidRPr="3977905F" w:rsidR="3C5240C5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la compra de vehículos eléctricos </w:t>
      </w:r>
      <w:r w:rsidRPr="3977905F" w:rsidR="6BFF5CF3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en </w:t>
      </w:r>
      <w:r w:rsidRPr="3977905F" w:rsidR="3C5240C5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>sus flotas institucion</w:t>
      </w:r>
      <w:r w:rsidRPr="3977905F" w:rsidR="6BFF5CF3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>al</w:t>
      </w:r>
      <w:r w:rsidRPr="3977905F" w:rsidR="3C5240C5">
        <w:rPr>
          <w:rFonts w:ascii="Calibri Light" w:hAnsi="Calibri Light" w:eastAsia="Calibri Light" w:cs="Calibri Light"/>
          <w:i w:val="1"/>
          <w:iCs w:val="1"/>
          <w:color w:val="002060"/>
          <w:sz w:val="24"/>
          <w:szCs w:val="24"/>
          <w:lang w:val="es-MX"/>
        </w:rPr>
        <w:t xml:space="preserve">es (rango) con el objetivo de acercar la tecnología a la población (objetivo) para diciembre del 2022 (tiempo). </w:t>
      </w:r>
    </w:p>
    <w:p w:rsidR="00E72E31" w:rsidP="78681E10" w:rsidRDefault="393742BC" w14:paraId="0067FCD2" w14:textId="2C40FF7E">
      <w:pPr>
        <w:pStyle w:val="ListParagraph"/>
        <w:numPr>
          <w:ilvl w:val="0"/>
          <w:numId w:val="1"/>
        </w:num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i/>
          <w:iCs/>
          <w:color w:val="002060"/>
          <w:sz w:val="24"/>
          <w:szCs w:val="24"/>
          <w:lang w:val="es-MX"/>
        </w:rPr>
        <w:t xml:space="preserve">Implementar (acción) líneas de crédito prioritarias para las personas físicas (rango) en el ejercicio fiscal 2021 (tiempo) apoyando el cumplimiento de las metas ambientales adquiridas por el gobierno (objetivo). </w:t>
      </w:r>
    </w:p>
    <w:p w:rsidR="00E72E31" w:rsidP="78681E10" w:rsidRDefault="00E72E31" w14:paraId="1A751877" w14:textId="7560E434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0"/>
        <w:gridCol w:w="7530"/>
      </w:tblGrid>
      <w:tr w:rsidR="78681E10" w:rsidTr="78681E10" w14:paraId="45DA70C9" w14:textId="77777777">
        <w:trPr>
          <w:trHeight w:val="1485"/>
        </w:trPr>
        <w:tc>
          <w:tcPr>
            <w:tcW w:w="1830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  <w:vAlign w:val="center"/>
          </w:tcPr>
          <w:p w:rsidR="78681E10" w:rsidP="78681E10" w:rsidRDefault="78681E10" w14:paraId="23EB5E99" w14:textId="144F9BBA">
            <w:pPr>
              <w:rPr>
                <w:rFonts w:ascii="Calibri Light" w:hAnsi="Calibri Light" w:eastAsia="Calibri Light" w:cs="Calibri Light"/>
                <w:color w:val="002060"/>
                <w:sz w:val="24"/>
                <w:szCs w:val="24"/>
              </w:rPr>
            </w:pP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Su</w:t>
            </w:r>
            <w:proofErr w:type="spellEnd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 xml:space="preserve"> </w:t>
            </w:r>
            <w:proofErr w:type="spellStart"/>
            <w:r w:rsidRPr="78681E10">
              <w:rPr>
                <w:rFonts w:ascii="Calibri Light" w:hAnsi="Calibri Light" w:eastAsia="Calibri Light" w:cs="Calibri Light"/>
                <w:b/>
                <w:bCs/>
                <w:color w:val="002060"/>
                <w:sz w:val="24"/>
                <w:szCs w:val="24"/>
                <w:lang w:val="en"/>
              </w:rPr>
              <w:t>compromiso</w:t>
            </w:r>
            <w:proofErr w:type="spellEnd"/>
          </w:p>
        </w:tc>
        <w:tc>
          <w:tcPr>
            <w:tcW w:w="7530" w:type="dxa"/>
            <w:tcBorders>
              <w:top w:val="single" w:color="F8C20F" w:sz="6" w:space="0"/>
              <w:left w:val="single" w:color="F8C20F" w:sz="6" w:space="0"/>
              <w:bottom w:val="single" w:color="F8C20F" w:sz="6" w:space="0"/>
              <w:right w:val="single" w:color="F8C20F" w:sz="6" w:space="0"/>
            </w:tcBorders>
          </w:tcPr>
          <w:p w:rsidR="78681E10" w:rsidP="78681E10" w:rsidRDefault="78681E10" w14:paraId="508E3B11" w14:textId="3D4CC498">
            <w:pPr>
              <w:rPr>
                <w:rFonts w:ascii="Calibri Light" w:hAnsi="Calibri Light" w:eastAsia="Calibri Light" w:cs="Calibri Light"/>
                <w:sz w:val="24"/>
                <w:szCs w:val="24"/>
              </w:rPr>
            </w:pPr>
          </w:p>
        </w:tc>
      </w:tr>
    </w:tbl>
    <w:p w:rsidR="00E72E31" w:rsidP="78681E10" w:rsidRDefault="00E72E31" w14:paraId="7D1E5BF9" w14:textId="6C560F27">
      <w:pPr>
        <w:spacing w:before="75" w:after="75"/>
        <w:rPr>
          <w:rFonts w:ascii="Calibri Light" w:hAnsi="Calibri Light" w:eastAsia="Calibri Light" w:cs="Calibri Light"/>
          <w:color w:val="000000" w:themeColor="text1"/>
          <w:sz w:val="24"/>
          <w:szCs w:val="24"/>
          <w:lang w:val="es-419"/>
        </w:rPr>
      </w:pPr>
    </w:p>
    <w:p w:rsidR="00E72E31" w:rsidP="78681E10" w:rsidRDefault="00E72E31" w14:paraId="5807F61F" w14:textId="2A6CCBAC">
      <w:pPr>
        <w:spacing w:before="75" w:after="75"/>
        <w:rPr>
          <w:rFonts w:ascii="Calibri Light" w:hAnsi="Calibri Light" w:eastAsia="Calibri Light" w:cs="Calibri Light"/>
          <w:color w:val="000000" w:themeColor="text1"/>
          <w:sz w:val="24"/>
          <w:szCs w:val="24"/>
          <w:lang w:val="es-419"/>
        </w:rPr>
      </w:pPr>
    </w:p>
    <w:p w:rsidR="00E72E31" w:rsidP="78681E10" w:rsidRDefault="393742BC" w14:paraId="48982811" w14:textId="6501AFF3">
      <w:pPr>
        <w:spacing w:before="75" w:after="75"/>
        <w:rPr>
          <w:rFonts w:ascii="Calibri Light" w:hAnsi="Calibri Light" w:eastAsia="Calibri Light" w:cs="Calibri Light"/>
          <w:color w:val="002060"/>
          <w:sz w:val="24"/>
          <w:szCs w:val="24"/>
          <w:lang w:val="es-419"/>
        </w:rPr>
      </w:pPr>
      <w:r w:rsidRPr="78681E10">
        <w:rPr>
          <w:rFonts w:ascii="Calibri Light" w:hAnsi="Calibri Light" w:eastAsia="Calibri Light" w:cs="Calibri Light"/>
          <w:color w:val="002060"/>
          <w:sz w:val="24"/>
          <w:szCs w:val="24"/>
          <w:lang w:val="es-MX"/>
        </w:rPr>
        <w:t>Fecha, firma del responsable y sello de la institución.</w:t>
      </w:r>
    </w:p>
    <w:p w:rsidR="00E72E31" w:rsidP="78681E10" w:rsidRDefault="00E72E31" w14:paraId="2D710FA1" w14:textId="7ADFEC0F">
      <w:pPr>
        <w:spacing w:before="75" w:after="75"/>
        <w:jc w:val="both"/>
        <w:rPr>
          <w:rFonts w:ascii="Arial" w:hAnsi="Arial" w:cs="Arial"/>
          <w:color w:val="000000"/>
          <w:sz w:val="18"/>
          <w:szCs w:val="18"/>
          <w:lang w:val="es-419"/>
        </w:rPr>
      </w:pPr>
    </w:p>
    <w:sectPr w:rsidR="00E72E31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913" w:rsidP="00790D0C" w:rsidRDefault="007A7913" w14:paraId="630906CD" w14:textId="77777777">
      <w:r>
        <w:separator/>
      </w:r>
    </w:p>
  </w:endnote>
  <w:endnote w:type="continuationSeparator" w:id="0">
    <w:p w:rsidR="007A7913" w:rsidP="00790D0C" w:rsidRDefault="007A7913" w14:paraId="578F89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t">
    <w:panose1 w:val="00000000000000000000"/>
    <w:charset w:val="00"/>
    <w:family w:val="roman"/>
    <w:notTrueType/>
    <w:pitch w:val="default"/>
  </w:font>
  <w:font w:name="-webkit-standard">
    <w:altName w:val="Cambria"/>
    <w:charset w:val="00"/>
    <w:family w:val="roman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90D0C" w:rsidRDefault="00790D0C" w14:paraId="520F5C6F" w14:textId="69D6D8A5">
    <w:pPr>
      <w:pStyle w:val="Footer"/>
    </w:pPr>
    <w:r>
      <w:rPr>
        <w:rFonts w:ascii="Source Sans Pro" w:hAnsi="Source Sans Pro" w:eastAsia="Source Sans Pro" w:cs="Times New Roman"/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7242324A" wp14:editId="2F902B23">
          <wp:simplePos x="0" y="0"/>
          <wp:positionH relativeFrom="column">
            <wp:posOffset>358140</wp:posOffset>
          </wp:positionH>
          <wp:positionV relativeFrom="page">
            <wp:posOffset>9251914</wp:posOffset>
          </wp:positionV>
          <wp:extent cx="5085080" cy="639445"/>
          <wp:effectExtent l="0" t="0" r="0" b="0"/>
          <wp:wrapSquare wrapText="bothSides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616"/>
                  <a:stretch/>
                </pic:blipFill>
                <pic:spPr bwMode="auto">
                  <a:xfrm>
                    <a:off x="0" y="0"/>
                    <a:ext cx="5085080" cy="639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913" w:rsidP="00790D0C" w:rsidRDefault="007A7913" w14:paraId="12176C29" w14:textId="77777777">
      <w:r>
        <w:separator/>
      </w:r>
    </w:p>
  </w:footnote>
  <w:footnote w:type="continuationSeparator" w:id="0">
    <w:p w:rsidR="007A7913" w:rsidP="00790D0C" w:rsidRDefault="007A7913" w14:paraId="4F1ADE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90D0C" w:rsidRDefault="00790D0C" w14:paraId="2D8C68D9" w14:textId="623644D9">
    <w:pPr>
      <w:pStyle w:val="Header"/>
    </w:pPr>
    <w:r>
      <w:rPr>
        <w:rFonts w:ascii="Arial" w:hAnsi="Arial" w:cs="Arial"/>
        <w:b/>
        <w:bCs/>
        <w:noProof/>
        <w:color w:val="FFC000" w:themeColor="accent4"/>
        <w:sz w:val="36"/>
        <w:szCs w:val="36"/>
        <w:lang w:val="es-419"/>
      </w:rPr>
      <w:drawing>
        <wp:anchor distT="0" distB="0" distL="114300" distR="114300" simplePos="0" relativeHeight="251659264" behindDoc="0" locked="0" layoutInCell="1" allowOverlap="1" wp14:anchorId="56FC1285" wp14:editId="056D9C7A">
          <wp:simplePos x="0" y="0"/>
          <wp:positionH relativeFrom="column">
            <wp:posOffset>-203200</wp:posOffset>
          </wp:positionH>
          <wp:positionV relativeFrom="paragraph">
            <wp:posOffset>10795</wp:posOffset>
          </wp:positionV>
          <wp:extent cx="6574790" cy="6229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79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222B1"/>
    <w:multiLevelType w:val="hybridMultilevel"/>
    <w:tmpl w:val="3C1C5BC0"/>
    <w:lvl w:ilvl="0" w:tplc="4CA00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62F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AC6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1A76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2BC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023F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C56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AC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0C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F73E25"/>
    <w:multiLevelType w:val="hybridMultilevel"/>
    <w:tmpl w:val="8E7A4926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7A4FE0"/>
    <w:multiLevelType w:val="hybridMultilevel"/>
    <w:tmpl w:val="31B6A0F0"/>
    <w:lvl w:ilvl="0" w:tplc="8B26BC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48E5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48A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80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AE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60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A40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B441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F65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DD"/>
    <w:rsid w:val="00001FF3"/>
    <w:rsid w:val="00011832"/>
    <w:rsid w:val="0001191B"/>
    <w:rsid w:val="00030D11"/>
    <w:rsid w:val="000347DD"/>
    <w:rsid w:val="000442C9"/>
    <w:rsid w:val="00061865"/>
    <w:rsid w:val="00092EAD"/>
    <w:rsid w:val="00094787"/>
    <w:rsid w:val="000B177A"/>
    <w:rsid w:val="000B1AA3"/>
    <w:rsid w:val="000B61A0"/>
    <w:rsid w:val="000C24D9"/>
    <w:rsid w:val="000F060D"/>
    <w:rsid w:val="001005A0"/>
    <w:rsid w:val="0010082A"/>
    <w:rsid w:val="00102F9A"/>
    <w:rsid w:val="001052FF"/>
    <w:rsid w:val="00131E86"/>
    <w:rsid w:val="0019317B"/>
    <w:rsid w:val="001B1331"/>
    <w:rsid w:val="001E5909"/>
    <w:rsid w:val="001F05FE"/>
    <w:rsid w:val="001F228F"/>
    <w:rsid w:val="001F4F01"/>
    <w:rsid w:val="00202030"/>
    <w:rsid w:val="00232735"/>
    <w:rsid w:val="00234FCE"/>
    <w:rsid w:val="0023769F"/>
    <w:rsid w:val="00284C70"/>
    <w:rsid w:val="00297095"/>
    <w:rsid w:val="002A30B9"/>
    <w:rsid w:val="002B3FAD"/>
    <w:rsid w:val="002C6399"/>
    <w:rsid w:val="002F4C79"/>
    <w:rsid w:val="002F50C1"/>
    <w:rsid w:val="00305F3D"/>
    <w:rsid w:val="00323D43"/>
    <w:rsid w:val="00345092"/>
    <w:rsid w:val="00367A18"/>
    <w:rsid w:val="003959D6"/>
    <w:rsid w:val="003E0702"/>
    <w:rsid w:val="003E1709"/>
    <w:rsid w:val="003F7928"/>
    <w:rsid w:val="00426E27"/>
    <w:rsid w:val="00457248"/>
    <w:rsid w:val="0047660A"/>
    <w:rsid w:val="00481D32"/>
    <w:rsid w:val="0048365D"/>
    <w:rsid w:val="00491135"/>
    <w:rsid w:val="00495D0E"/>
    <w:rsid w:val="004A41E2"/>
    <w:rsid w:val="004C5F0B"/>
    <w:rsid w:val="004E40A1"/>
    <w:rsid w:val="004F7033"/>
    <w:rsid w:val="00501185"/>
    <w:rsid w:val="0053742D"/>
    <w:rsid w:val="00544CC6"/>
    <w:rsid w:val="00596CC9"/>
    <w:rsid w:val="005A044A"/>
    <w:rsid w:val="005A2640"/>
    <w:rsid w:val="005A2BF8"/>
    <w:rsid w:val="005A411C"/>
    <w:rsid w:val="005D3188"/>
    <w:rsid w:val="005D6AA7"/>
    <w:rsid w:val="005F2C37"/>
    <w:rsid w:val="005F7E0E"/>
    <w:rsid w:val="00601238"/>
    <w:rsid w:val="00606FDD"/>
    <w:rsid w:val="00610060"/>
    <w:rsid w:val="00615B76"/>
    <w:rsid w:val="006363F3"/>
    <w:rsid w:val="00656B0A"/>
    <w:rsid w:val="006572B0"/>
    <w:rsid w:val="00672DF7"/>
    <w:rsid w:val="006B30DD"/>
    <w:rsid w:val="006B465B"/>
    <w:rsid w:val="006B574F"/>
    <w:rsid w:val="006C506E"/>
    <w:rsid w:val="006C70A4"/>
    <w:rsid w:val="006F06AA"/>
    <w:rsid w:val="00704C73"/>
    <w:rsid w:val="007532EA"/>
    <w:rsid w:val="00790D0C"/>
    <w:rsid w:val="007A7913"/>
    <w:rsid w:val="007B0D15"/>
    <w:rsid w:val="007B6FF2"/>
    <w:rsid w:val="007C0F3C"/>
    <w:rsid w:val="007D6551"/>
    <w:rsid w:val="007E0BC9"/>
    <w:rsid w:val="007E1500"/>
    <w:rsid w:val="007E718A"/>
    <w:rsid w:val="00832743"/>
    <w:rsid w:val="00850536"/>
    <w:rsid w:val="008B0D25"/>
    <w:rsid w:val="008B13A9"/>
    <w:rsid w:val="008B1A87"/>
    <w:rsid w:val="008D1C79"/>
    <w:rsid w:val="008D2907"/>
    <w:rsid w:val="008F71B5"/>
    <w:rsid w:val="009247F3"/>
    <w:rsid w:val="009366DD"/>
    <w:rsid w:val="00937B92"/>
    <w:rsid w:val="009974CD"/>
    <w:rsid w:val="009B3E5C"/>
    <w:rsid w:val="009B4D13"/>
    <w:rsid w:val="009B6343"/>
    <w:rsid w:val="009C494D"/>
    <w:rsid w:val="00A06724"/>
    <w:rsid w:val="00A45379"/>
    <w:rsid w:val="00A46BF3"/>
    <w:rsid w:val="00A473C0"/>
    <w:rsid w:val="00A6536E"/>
    <w:rsid w:val="00A81F29"/>
    <w:rsid w:val="00A94E3E"/>
    <w:rsid w:val="00AA5AE0"/>
    <w:rsid w:val="00AA66C0"/>
    <w:rsid w:val="00AE4656"/>
    <w:rsid w:val="00B1219D"/>
    <w:rsid w:val="00B12E78"/>
    <w:rsid w:val="00B330E3"/>
    <w:rsid w:val="00B50B47"/>
    <w:rsid w:val="00B8104E"/>
    <w:rsid w:val="00B90D6B"/>
    <w:rsid w:val="00B96DE7"/>
    <w:rsid w:val="00BE3530"/>
    <w:rsid w:val="00C03739"/>
    <w:rsid w:val="00C1759C"/>
    <w:rsid w:val="00C25CB2"/>
    <w:rsid w:val="00C37D13"/>
    <w:rsid w:val="00C401D8"/>
    <w:rsid w:val="00C42418"/>
    <w:rsid w:val="00C51689"/>
    <w:rsid w:val="00C57E03"/>
    <w:rsid w:val="00C61EA1"/>
    <w:rsid w:val="00C65B92"/>
    <w:rsid w:val="00C7320A"/>
    <w:rsid w:val="00C820A4"/>
    <w:rsid w:val="00CB20C3"/>
    <w:rsid w:val="00CB3664"/>
    <w:rsid w:val="00CC5925"/>
    <w:rsid w:val="00CC76EB"/>
    <w:rsid w:val="00CE48BF"/>
    <w:rsid w:val="00D00058"/>
    <w:rsid w:val="00D04F67"/>
    <w:rsid w:val="00D230B5"/>
    <w:rsid w:val="00D2774C"/>
    <w:rsid w:val="00D41690"/>
    <w:rsid w:val="00D461B7"/>
    <w:rsid w:val="00D549AB"/>
    <w:rsid w:val="00D9295C"/>
    <w:rsid w:val="00D931F1"/>
    <w:rsid w:val="00DB0538"/>
    <w:rsid w:val="00DF5130"/>
    <w:rsid w:val="00E169B1"/>
    <w:rsid w:val="00E27FC1"/>
    <w:rsid w:val="00E55A7C"/>
    <w:rsid w:val="00E656B6"/>
    <w:rsid w:val="00E72E31"/>
    <w:rsid w:val="00E745E4"/>
    <w:rsid w:val="00E81D37"/>
    <w:rsid w:val="00E90DE4"/>
    <w:rsid w:val="00E92C67"/>
    <w:rsid w:val="00EA5491"/>
    <w:rsid w:val="00EC1DB7"/>
    <w:rsid w:val="00EC6B24"/>
    <w:rsid w:val="00EF6D12"/>
    <w:rsid w:val="00F0259D"/>
    <w:rsid w:val="00F17B1B"/>
    <w:rsid w:val="00F275BF"/>
    <w:rsid w:val="00F35D0A"/>
    <w:rsid w:val="00F61AAB"/>
    <w:rsid w:val="00F950C7"/>
    <w:rsid w:val="00F97592"/>
    <w:rsid w:val="00F97D3A"/>
    <w:rsid w:val="00FA0A1C"/>
    <w:rsid w:val="00FC19C8"/>
    <w:rsid w:val="00FC2DCE"/>
    <w:rsid w:val="00FC476D"/>
    <w:rsid w:val="017C8E76"/>
    <w:rsid w:val="03185ED7"/>
    <w:rsid w:val="0C907D33"/>
    <w:rsid w:val="10944BAE"/>
    <w:rsid w:val="17A75BCA"/>
    <w:rsid w:val="1912C48F"/>
    <w:rsid w:val="27262A64"/>
    <w:rsid w:val="28F5295E"/>
    <w:rsid w:val="38F79B17"/>
    <w:rsid w:val="393742BC"/>
    <w:rsid w:val="3977905F"/>
    <w:rsid w:val="3C5240C5"/>
    <w:rsid w:val="4726D16E"/>
    <w:rsid w:val="5C34AD09"/>
    <w:rsid w:val="5E30FE00"/>
    <w:rsid w:val="5FDFD5D3"/>
    <w:rsid w:val="6065AD17"/>
    <w:rsid w:val="6BFF5CF3"/>
    <w:rsid w:val="7255CCE8"/>
    <w:rsid w:val="786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0D9C"/>
  <w15:chartTrackingRefBased/>
  <w15:docId w15:val="{609D62C1-D99A-694D-83C8-89F270A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5" w:customStyle="1">
    <w:name w:val="s5"/>
    <w:basedOn w:val="Normal"/>
    <w:rsid w:val="006B30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4" w:customStyle="1">
    <w:name w:val="s4"/>
    <w:basedOn w:val="DefaultParagraphFont"/>
    <w:rsid w:val="006B30DD"/>
  </w:style>
  <w:style w:type="character" w:styleId="apple-converted-space" w:customStyle="1">
    <w:name w:val="apple-converted-space"/>
    <w:basedOn w:val="DefaultParagraphFont"/>
    <w:rsid w:val="006B30DD"/>
  </w:style>
  <w:style w:type="paragraph" w:styleId="s7" w:customStyle="1">
    <w:name w:val="s7"/>
    <w:basedOn w:val="Normal"/>
    <w:rsid w:val="006B30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6" w:customStyle="1">
    <w:name w:val="s6"/>
    <w:basedOn w:val="DefaultParagraphFont"/>
    <w:rsid w:val="006B30DD"/>
  </w:style>
  <w:style w:type="character" w:styleId="s8" w:customStyle="1">
    <w:name w:val="s8"/>
    <w:basedOn w:val="DefaultParagraphFont"/>
    <w:rsid w:val="006B30DD"/>
  </w:style>
  <w:style w:type="character" w:styleId="s9" w:customStyle="1">
    <w:name w:val="s9"/>
    <w:basedOn w:val="DefaultParagraphFont"/>
    <w:rsid w:val="006B30DD"/>
  </w:style>
  <w:style w:type="character" w:styleId="s10" w:customStyle="1">
    <w:name w:val="s10"/>
    <w:basedOn w:val="DefaultParagraphFont"/>
    <w:rsid w:val="006B30DD"/>
  </w:style>
  <w:style w:type="character" w:styleId="s11" w:customStyle="1">
    <w:name w:val="s11"/>
    <w:basedOn w:val="DefaultParagraphFont"/>
    <w:rsid w:val="006B30DD"/>
  </w:style>
  <w:style w:type="character" w:styleId="s13" w:customStyle="1">
    <w:name w:val="s13"/>
    <w:basedOn w:val="DefaultParagraphFont"/>
    <w:rsid w:val="006B30DD"/>
  </w:style>
  <w:style w:type="character" w:styleId="s14" w:customStyle="1">
    <w:name w:val="s14"/>
    <w:basedOn w:val="DefaultParagraphFont"/>
    <w:rsid w:val="006B30DD"/>
  </w:style>
  <w:style w:type="paragraph" w:styleId="s16" w:customStyle="1">
    <w:name w:val="s16"/>
    <w:basedOn w:val="Normal"/>
    <w:rsid w:val="006B30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D0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0D0C"/>
  </w:style>
  <w:style w:type="paragraph" w:styleId="Footer">
    <w:name w:val="footer"/>
    <w:basedOn w:val="Normal"/>
    <w:link w:val="FooterChar"/>
    <w:uiPriority w:val="99"/>
    <w:unhideWhenUsed/>
    <w:rsid w:val="00790D0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0D0C"/>
  </w:style>
  <w:style w:type="character" w:styleId="CommentReference">
    <w:name w:val="annotation reference"/>
    <w:basedOn w:val="DefaultParagraphFont"/>
    <w:uiPriority w:val="99"/>
    <w:semiHidden/>
    <w:unhideWhenUsed/>
    <w:rsid w:val="00030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D1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30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D1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30D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3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739"/>
    <w:rPr>
      <w:color w:val="605E5C"/>
      <w:shd w:val="clear" w:color="auto" w:fill="E1DFDD"/>
    </w:rPr>
  </w:style>
  <w:style w:type="paragraph" w:styleId="BasicParagraph" w:customStyle="1">
    <w:name w:val="[Basic Paragraph]"/>
    <w:basedOn w:val="Normal"/>
    <w:rsid w:val="78681E10"/>
    <w:pPr>
      <w:spacing w:line="288" w:lineRule="auto"/>
      <w:jc w:val="both"/>
    </w:pPr>
    <w:rPr>
      <w:rFonts w:ascii="Roboto Lt" w:hAnsi="Roboto Lt" w:cs="Roboto Lt"/>
      <w:color w:val="000000" w:themeColor="text1"/>
      <w:sz w:val="20"/>
      <w:szCs w:val="2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5353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529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80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83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875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373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894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03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449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321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646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19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161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360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115">
      <w:marLeft w:val="54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ne.orbeaotazua@un.org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german.diazrivas@un.org" TargetMode="External" Id="rId7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Diaz Rivas(Affiliate)</dc:creator>
  <keywords/>
  <dc:description/>
  <lastModifiedBy>Daniel Diaz Rivas(Affiliate)</lastModifiedBy>
  <revision>6</revision>
  <dcterms:created xsi:type="dcterms:W3CDTF">2021-07-29T03:08:00.0000000Z</dcterms:created>
  <dcterms:modified xsi:type="dcterms:W3CDTF">2021-09-06T19:44:36.7785985Z</dcterms:modified>
</coreProperties>
</file>